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elvetica Neue" w:cs="Helvetica Neue" w:eastAsia="Helvetica Neue" w:hAnsi="Helvetica Neue"/>
          <w:b w:val="1"/>
          <w:bCs w:val="1"/>
          <w:i w:val="0"/>
          <w:iCs w:val="0"/>
          <w:smallCaps w:val="0"/>
          <w:strike w:val="0"/>
          <w:color w:val="000000"/>
          <w:sz w:val="46"/>
          <w:szCs w:val="46"/>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895350</wp:posOffset>
            </wp:positionH>
            <wp:positionV relativeFrom="paragraph">
              <wp:posOffset>0</wp:posOffset>
            </wp:positionV>
            <wp:extent cx="3947583" cy="1023090"/>
            <wp:effectExtent b="0" l="0" r="0" t="0"/>
            <wp:wrapNone/>
            <wp:docPr descr="cid:C4A958FE-3254-453C-93D1-F0D6B3506007@ee.mobilebroadband" id="1" name="image1.jpg"/>
            <a:graphic>
              <a:graphicData uri="http://schemas.openxmlformats.org/drawingml/2006/picture">
                <pic:pic>
                  <pic:nvPicPr>
                    <pic:cNvPr descr="cid:C4A958FE-3254-453C-93D1-F0D6B3506007@ee.mobilebroadband" id="0" name="image1.jpg"/>
                    <pic:cNvPicPr preferRelativeResize="0"/>
                  </pic:nvPicPr>
                  <pic:blipFill>
                    <a:blip r:embed="rId7"/>
                    <a:srcRect b="11678" l="0" r="2524" t="10949"/>
                    <a:stretch>
                      <a:fillRect/>
                    </a:stretch>
                  </pic:blipFill>
                  <pic:spPr>
                    <a:xfrm>
                      <a:off x="0" y="0"/>
                      <a:ext cx="3947583" cy="1023090"/>
                    </a:xfrm>
                    <a:prstGeom prst="rect"/>
                    <a:ln/>
                  </pic:spPr>
                </pic:pic>
              </a:graphicData>
            </a:graphic>
          </wp:anchor>
        </w:drawing>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89990234375" w:line="240" w:lineRule="auto"/>
        <w:ind w:left="0" w:right="0" w:firstLine="0"/>
        <w:jc w:val="left"/>
        <w:rPr>
          <w:rFonts w:ascii="Helvetica Neue" w:cs="Helvetica Neue" w:eastAsia="Helvetica Neue" w:hAnsi="Helvetica Neue"/>
          <w:b w:val="1"/>
          <w:bCs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89990234375" w:line="240" w:lineRule="auto"/>
        <w:ind w:left="0" w:right="0" w:firstLine="0"/>
        <w:jc w:val="left"/>
        <w:rPr>
          <w:rFonts w:ascii="Helvetica Neue" w:cs="Helvetica Neue" w:eastAsia="Helvetica Neue" w:hAnsi="Helvetica Neue"/>
          <w:b w:val="1"/>
          <w:bCs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89990234375" w:line="240" w:lineRule="auto"/>
        <w:ind w:left="0" w:right="0" w:firstLine="0"/>
        <w:jc w:val="left"/>
        <w:rPr>
          <w:rFonts w:ascii="Helvetica Neue" w:cs="Helvetica Neue" w:eastAsia="Helvetica Neue" w:hAnsi="Helvetica Neue"/>
          <w:b w:val="1"/>
          <w:bCs w:val="1"/>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89990234375" w:line="240" w:lineRule="auto"/>
        <w:ind w:left="0" w:right="0" w:firstLine="0"/>
        <w:jc w:val="left"/>
        <w:rPr>
          <w:rFonts w:ascii="Helvetica Neue" w:cs="Helvetica Neue" w:eastAsia="Helvetica Neue" w:hAnsi="Helvetica Neue"/>
          <w:b w:val="1"/>
          <w:bCs w:val="1"/>
          <w:sz w:val="26"/>
          <w:szCs w:val="26"/>
        </w:rPr>
      </w:pPr>
      <w:r w:rsidDel="00000000" w:rsidR="00000000" w:rsidRPr="00000000">
        <w:rPr>
          <w:rFonts w:ascii="Helvetica Neue" w:cs="Helvetica Neue" w:eastAsia="Helvetica Neue" w:hAnsi="Helvetica Neue"/>
          <w:b w:val="1"/>
          <w:bCs w:val="1"/>
          <w:i w:val="0"/>
          <w:iCs w:val="0"/>
          <w:smallCaps w:val="0"/>
          <w:strike w:val="0"/>
          <w:color w:val="000000"/>
          <w:sz w:val="26"/>
          <w:szCs w:val="26"/>
          <w:u w:val="none"/>
          <w:shd w:fill="auto" w:val="clear"/>
          <w:vertAlign w:val="baseline"/>
          <w:rtl w:val="0"/>
        </w:rPr>
        <w:t xml:space="preserve">Guidance Notes for </w:t>
      </w:r>
      <w:r w:rsidDel="00000000" w:rsidR="00000000" w:rsidRPr="00000000">
        <w:rPr>
          <w:rFonts w:ascii="Helvetica Neue" w:cs="Helvetica Neue" w:eastAsia="Helvetica Neue" w:hAnsi="Helvetica Neue"/>
          <w:b w:val="1"/>
          <w:bCs w:val="1"/>
          <w:sz w:val="26"/>
          <w:szCs w:val="26"/>
          <w:rtl w:val="0"/>
        </w:rPr>
        <w:t xml:space="preserve">Applicants</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89990234375" w:line="240" w:lineRule="auto"/>
        <w:ind w:left="0"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rtl w:val="0"/>
        </w:rPr>
        <w:t xml:space="preserve">To</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ensure that the applicants for employment are assessed fairly against</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the needs of the post concerned, each vacancy is carefully considered to identify</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the essential experience, qualifications and other attributes the post holder will</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need to successfully undertake the work concerned. Selection is undertaken by a</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panel of at least two people who, in deciding which candidate to interview, consider  ONLY the information contained in each application form.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123046875" w:line="229.90829944610596" w:lineRule="auto"/>
        <w:ind w:left="10.55999755859375" w:right="2.562255859375" w:firstLine="7.920074462890625"/>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It is particularly important that you fill the application form in carefully, as it may make the difference between being offered an interview or not. The following  points are designed to help you in completing a good application from.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6123046875" w:line="229.90829944610596" w:lineRule="auto"/>
        <w:ind w:left="10.55999755859375" w:right="2.562255859375" w:firstLine="7.920074462890625"/>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Job Description and Advertisement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You should carefully look at the job description and advertisement, as these  will help you identify what experience, qualifications, skills, knowledge and  abilities are required.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Consider yourself against these requirements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718.4800720214844" w:right="-6.400146484375" w:firstLine="1.439971923828125"/>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You will need to show on the form evidence that you have these  requirements. Think about each previous job you may have had and what it  is, about that job which is relevant to the job you are applying for. Include  voluntary and part time work, as they may help uncover skills, which you  may have taken for granted, but which could be relevant to the job you are  applying for. Caring for your own children and your leisure interests may  also be relevant.  </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558.0120849609375" w:line="240" w:lineRule="auto"/>
        <w:ind w:left="720" w:right="0" w:hanging="36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Do a rough draft of the application.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1953125" w:line="240" w:lineRule="auto"/>
        <w:ind w:left="719.9200439453125"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This will help you organise the information and avoid mistakes.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1953125" w:line="240" w:lineRule="auto"/>
        <w:ind w:left="719.9200439453125" w:right="0" w:firstLine="0"/>
        <w:jc w:val="left"/>
        <w:rPr>
          <w:rFonts w:ascii="Helvetica Neue" w:cs="Helvetica Neue" w:eastAsia="Helvetica Neue" w:hAnsi="Helvetica Neue"/>
          <w:sz w:val="12"/>
          <w:szCs w:val="12"/>
        </w:rPr>
      </w:pPr>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200" w:line="240" w:lineRule="auto"/>
        <w:ind w:left="720" w:right="0" w:hanging="36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Additional statement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29.90801334381104" w:lineRule="auto"/>
        <w:ind w:left="724.9600219726562" w:right="-2.43896484375" w:hanging="5.03997802734375"/>
        <w:jc w:val="both"/>
        <w:rPr>
          <w:rFonts w:ascii="Helvetica Neue" w:cs="Helvetica Neue" w:eastAsia="Helvetica Neue" w:hAnsi="Helvetica Neu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At the end of the application there is additional space for you to provide</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additional information you think is important and show you have the relevant</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experience for the job. This is where you should ‘make your case’ and</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describe the skills and experience you have gained, evidence that you will</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meet the requirements of the job. You may add no more than 2 extra sheets</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of paper if necessary but organise your information concisely.  </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29.90801334381104" w:lineRule="auto"/>
        <w:ind w:left="724.9600219726562" w:right="-2.43896484375" w:hanging="5.03997802734375"/>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29.90801334381104" w:lineRule="auto"/>
        <w:ind w:left="724.9600219726562" w:right="-2.43896484375" w:hanging="5.03997802734375"/>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Keep a copy of the application form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189453125" w:line="229.90880012512207" w:lineRule="auto"/>
        <w:ind w:left="725.2000427246094" w:right="4.320068359375" w:firstLine="13.2000732421875"/>
        <w:jc w:val="left"/>
        <w:rPr>
          <w:rFonts w:ascii="Helvetica Neue" w:cs="Helvetica Neue" w:eastAsia="Helvetica Neue" w:hAnsi="Helvetica Neue"/>
          <w:b w:val="1"/>
          <w:bCs w:val="1"/>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If you attend an interview then read your application thoroughly before you</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attend the interview.  </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bCs w:val="1"/>
          <w:i w:val="1"/>
          <w:iCs w:val="1"/>
          <w:smallCaps w:val="0"/>
          <w:strike w:val="0"/>
          <w:color w:val="000000"/>
          <w:u w:val="none"/>
          <w:shd w:fill="auto" w:val="clear"/>
          <w:vertAlign w:val="baseline"/>
          <w:rtl w:val="0"/>
        </w:rPr>
        <w:t xml:space="preserve">Please note we do not accept curriculum vitae (CV).  </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189453125" w:line="229.90880012512207" w:lineRule="auto"/>
        <w:ind w:left="0" w:right="4.320068359375" w:firstLine="0"/>
        <w:jc w:val="left"/>
        <w:rPr>
          <w:rFonts w:ascii="Helvetica Neue" w:cs="Helvetica Neue" w:eastAsia="Helvetica Neue" w:hAnsi="Helvetica Neue"/>
          <w:b w:val="1"/>
          <w:bCs w:val="1"/>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189453125" w:line="229.90880012512207" w:lineRule="auto"/>
        <w:ind w:left="0" w:right="4.320068359375" w:firstLine="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Equal opportunities information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18310546875" w:line="229.90814208984375" w:lineRule="auto"/>
        <w:ind w:left="0" w:right="-3.399658203125"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The application form asks you to give details of your </w:t>
      </w:r>
      <w:r w:rsidDel="00000000" w:rsidR="00000000" w:rsidRPr="00000000">
        <w:rPr>
          <w:rFonts w:ascii="Helvetica Neue" w:cs="Helvetica Neue" w:eastAsia="Helvetica Neue" w:hAnsi="Helvetica Neue"/>
          <w:rtl w:val="0"/>
        </w:rPr>
        <w:t xml:space="preserve">gender</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and race as well as asking you whether or not you consider yourself disabled. This information  is requested as part of implementing the Oasis Equal Opportunities policy and enables us to monitor whether the recruitment process is being  operated fairly and is achieving </w:t>
      </w:r>
      <w:r w:rsidDel="00000000" w:rsidR="00000000" w:rsidRPr="00000000">
        <w:rPr>
          <w:rFonts w:ascii="Helvetica Neue" w:cs="Helvetica Neue" w:eastAsia="Helvetica Neue" w:hAnsi="Helvetica Neue"/>
          <w:rtl w:val="0"/>
        </w:rPr>
        <w:t xml:space="preserve">its objectives</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It is not used for any other  purpose and the information you provide will not in any way affect the  panel’s assessment of your application.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29.90779876708984" w:lineRule="auto"/>
        <w:ind w:left="0" w:right="3.841552734375"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When we </w:t>
      </w:r>
      <w:r w:rsidDel="00000000" w:rsidR="00000000" w:rsidRPr="00000000">
        <w:rPr>
          <w:rFonts w:ascii="Helvetica Neue" w:cs="Helvetica Neue" w:eastAsia="Helvetica Neue" w:hAnsi="Helvetica Neue"/>
          <w:rtl w:val="0"/>
        </w:rPr>
        <w:t xml:space="preserve">shortlist</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applicants, the panel does not look at the page of your</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application form that shows your details. </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171875" w:line="229.90779876708984" w:lineRule="auto"/>
        <w:ind w:left="0" w:right="3.841552734375" w:firstLine="0"/>
        <w:jc w:val="left"/>
        <w:rPr>
          <w:rFonts w:ascii="Helvetica Neue" w:cs="Helvetica Neue" w:eastAsia="Helvetica Neue" w:hAnsi="Helvetica Neue"/>
          <w:b w:val="1"/>
          <w:bCs w:val="1"/>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What happens next?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3199462890625" w:line="240" w:lineRule="auto"/>
        <w:ind w:left="0" w:right="0" w:firstLine="0"/>
        <w:jc w:val="left"/>
        <w:rPr>
          <w:rFonts w:ascii="Helvetica Neue" w:cs="Helvetica Neue" w:eastAsia="Helvetica Neue" w:hAnsi="Helvetica Neue"/>
          <w:b w:val="1"/>
          <w:bCs w:val="1"/>
          <w:color w:val="4a86e8"/>
          <w:u w:val="single"/>
        </w:rPr>
        <w:sectPr>
          <w:footerReference r:id="rId8" w:type="default"/>
          <w:pgSz w:h="16820" w:w="11900" w:orient="portrait"/>
          <w:pgMar w:bottom="765.3543307086615" w:top="1417.3228346456694" w:left="1133.8582677165355" w:right="1133.8582677165355" w:header="0" w:footer="720"/>
          <w:pgNumType w:start="1"/>
        </w:sect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You should return your application form to </w:t>
      </w:r>
      <w:hyperlink r:id="rId9">
        <w:r w:rsidDel="00000000" w:rsidR="00000000" w:rsidRPr="00000000">
          <w:rPr>
            <w:rFonts w:ascii="Helvetica Neue" w:cs="Helvetica Neue" w:eastAsia="Helvetica Neue" w:hAnsi="Helvetica Neue"/>
            <w:b w:val="1"/>
            <w:bCs w:val="1"/>
            <w:color w:val="1155cc"/>
            <w:u w:val="single"/>
            <w:rtl w:val="0"/>
          </w:rPr>
          <w:t xml:space="preserve">hr@oasisplay.org.uk</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i w:val="0"/>
          <w:iCs w:val="0"/>
          <w:smallCaps w:val="0"/>
          <w:strike w:val="0"/>
          <w:color w:val="000000"/>
          <w:u w:val="none"/>
          <w:shd w:fill="auto" w:val="clear"/>
          <w:vertAlign w:val="baseline"/>
        </w:rPr>
        <w:sectPr>
          <w:type w:val="continuous"/>
          <w:pgSz w:h="16820" w:w="11900" w:orient="portrait"/>
          <w:pgMar w:bottom="768.0000305175781" w:top="1416.400146484375" w:left="1133.8582677165355" w:right="6800.679931640625" w:header="0" w:footer="720"/>
          <w:cols w:equalWidth="0" w:num="2">
            <w:col w:space="0" w:w="1982.7309003214202"/>
            <w:col w:space="0" w:w="1982.7309003214202"/>
          </w:cols>
        </w:sect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or</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20166015625" w:line="240" w:lineRule="auto"/>
        <w:ind w:left="-425.1968503937008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Oasis Children’s Venture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Main office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33 Priory Grove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London SW8 2PD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201416015625" w:line="229.90807056427002" w:lineRule="auto"/>
        <w:ind w:left="-425.19685039370086" w:right="3.84033203125"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Shortlisting will take place shortly after the closing date, and as soon as possible after this you will be informed as to whether or not you have been invited to interview.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02392578125" w:line="229.90792751312256" w:lineRule="auto"/>
        <w:ind w:left="-425.19685039370086" w:right="-5.198974609375" w:firstLine="0"/>
        <w:rPr>
          <w:rFonts w:ascii="Times New Roman" w:cs="Times New Roman" w:eastAsia="Times New Roman" w:hAnsi="Times New Roman"/>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All appointments are made subject to satisfactory references being received, an enhanced DBS check and satisfactory completion of a probationary period.</w:t>
      </w:r>
      <w:r w:rsidDel="00000000" w:rsidR="00000000" w:rsidRPr="00000000">
        <w:rPr>
          <w:rtl w:val="0"/>
        </w:rPr>
      </w:r>
    </w:p>
    <w:sectPr>
      <w:type w:val="continuous"/>
      <w:pgSz w:h="16820" w:w="11900" w:orient="portrait"/>
      <w:pgMar w:bottom="768.0000305175781" w:top="1416.400146484375" w:left="1535.0399780273438" w:right="1462.7197265625"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hr@oasisplay.org.u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L7dq79ws3ODI2XjMWU4dBHoIUg==">CgMxLjA4AHIhMWNLOE5YdHk3R2dzOUtIRmlUT0Vpek5kaF9nbzNRME9W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